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2" w:rsidRDefault="009C7732" w:rsidP="00DA33C2">
      <w:bookmarkStart w:id="0" w:name="_GoBack"/>
      <w:bookmarkEnd w:id="0"/>
      <w:r>
        <w:t xml:space="preserve"> </w:t>
      </w:r>
      <w:r w:rsidR="00892D77">
        <w:t>December 13</w:t>
      </w:r>
      <w:r w:rsidR="00EF6661">
        <w:t>, 2</w:t>
      </w:r>
      <w:r w:rsidR="00E130F0">
        <w:t>016</w:t>
      </w:r>
    </w:p>
    <w:p w:rsidR="00DA33C2" w:rsidRDefault="00DA33C2" w:rsidP="00DA33C2">
      <w:pPr>
        <w:pStyle w:val="NoSpacing"/>
      </w:pPr>
      <w:r>
        <w:t>Hudson Area Public Library District</w:t>
      </w:r>
    </w:p>
    <w:p w:rsidR="00DA33C2" w:rsidRDefault="00DA33C2" w:rsidP="00DA33C2">
      <w:pPr>
        <w:pStyle w:val="NoSpacing"/>
      </w:pPr>
    </w:p>
    <w:p w:rsidR="00DA33C2" w:rsidRDefault="006523BA" w:rsidP="00DA33C2">
      <w:pPr>
        <w:pStyle w:val="NoSpacing"/>
      </w:pPr>
      <w:r>
        <w:t xml:space="preserve">104 W. Pearl St. </w:t>
      </w:r>
    </w:p>
    <w:p w:rsidR="00DA33C2" w:rsidRDefault="00DA33C2" w:rsidP="00DA33C2">
      <w:pPr>
        <w:pStyle w:val="NoSpacing"/>
      </w:pPr>
      <w:r>
        <w:t>Hudson, IL  61748</w:t>
      </w:r>
      <w:r w:rsidR="005A6E23">
        <w:t xml:space="preserve">  </w:t>
      </w:r>
    </w:p>
    <w:p w:rsidR="00892D77" w:rsidRDefault="00892D77" w:rsidP="00DA33C2">
      <w:pPr>
        <w:pStyle w:val="NoSpacing"/>
      </w:pPr>
    </w:p>
    <w:p w:rsidR="00892D77" w:rsidRDefault="00892D77" w:rsidP="00DA33C2">
      <w:pPr>
        <w:pStyle w:val="NoSpacing"/>
      </w:pPr>
      <w:r>
        <w:t>The HAPLD staff holiday party was held at 5:30 p.m., before the regular HAPLD board meeting.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>The mee</w:t>
      </w:r>
      <w:r w:rsidR="00892D77">
        <w:t>ting was called to order at 6:30</w:t>
      </w:r>
      <w:r>
        <w:t xml:space="preserve"> </w:t>
      </w:r>
      <w:r w:rsidR="00D43E95">
        <w:t>p.m. by</w:t>
      </w:r>
      <w:r w:rsidR="00EF6661">
        <w:t xml:space="preserve"> </w:t>
      </w:r>
      <w:r w:rsidR="00687068">
        <w:t>President Plattner</w:t>
      </w:r>
      <w:r>
        <w:t xml:space="preserve">.  Members present </w:t>
      </w:r>
      <w:r w:rsidR="00687068">
        <w:t>were</w:t>
      </w:r>
      <w:r w:rsidR="00E130F0">
        <w:t xml:space="preserve"> Carol Bland, </w:t>
      </w:r>
      <w:r w:rsidR="00052264">
        <w:t>Dianne</w:t>
      </w:r>
      <w:r w:rsidR="00EF6661">
        <w:t xml:space="preserve"> </w:t>
      </w:r>
      <w:r w:rsidR="00D43E95">
        <w:t>F</w:t>
      </w:r>
      <w:r w:rsidR="00687068">
        <w:t>easley</w:t>
      </w:r>
      <w:r w:rsidR="00892D77">
        <w:t>,</w:t>
      </w:r>
      <w:r w:rsidR="001835B4">
        <w:t xml:space="preserve"> Ronda Hess</w:t>
      </w:r>
      <w:r w:rsidR="00F36FE7">
        <w:t>, Beth</w:t>
      </w:r>
      <w:r w:rsidR="00EF6661">
        <w:t xml:space="preserve"> </w:t>
      </w:r>
      <w:r w:rsidR="00052264">
        <w:t>Kreps, and</w:t>
      </w:r>
      <w:r w:rsidR="00F36FE7">
        <w:t xml:space="preserve"> Nancy</w:t>
      </w:r>
      <w:r w:rsidR="001835B4">
        <w:t xml:space="preserve"> </w:t>
      </w:r>
      <w:r w:rsidR="00052264">
        <w:t>Rinda.</w:t>
      </w:r>
      <w:r w:rsidR="00003055">
        <w:t xml:space="preserve"> </w:t>
      </w:r>
      <w:r w:rsidR="00892D77">
        <w:t xml:space="preserve"> HAPLD director, Suzanne Drucker</w:t>
      </w:r>
      <w:r w:rsidR="00E130F0">
        <w:t xml:space="preserve"> was also present.</w:t>
      </w:r>
      <w:r w:rsidR="00003055">
        <w:t xml:space="preserve"> </w:t>
      </w:r>
      <w:r>
        <w:t xml:space="preserve"> The minutes of th</w:t>
      </w:r>
      <w:r w:rsidR="00892D77">
        <w:t>e November</w:t>
      </w:r>
      <w:r w:rsidR="00D43E95">
        <w:t xml:space="preserve"> </w:t>
      </w:r>
      <w:r w:rsidR="00892D77">
        <w:t>meeting were approved as read</w:t>
      </w:r>
      <w:r w:rsidR="001835B4">
        <w:t xml:space="preserve">, so moved by Feasely and seconded by </w:t>
      </w:r>
      <w:r w:rsidR="00E130F0">
        <w:t>Bland</w:t>
      </w:r>
      <w:r w:rsidR="00194C70">
        <w:t xml:space="preserve">. 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:rsidR="00E130F0" w:rsidRDefault="00E130F0" w:rsidP="00DA33C2">
      <w:pPr>
        <w:pStyle w:val="NoSpacing"/>
        <w:rPr>
          <w:b/>
          <w:sz w:val="24"/>
          <w:szCs w:val="24"/>
        </w:rPr>
      </w:pPr>
    </w:p>
    <w:p w:rsidR="00895A52" w:rsidRDefault="00892D77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library director’s report, youth services report and statistics were reviewed. Suzanne Drucker introduced herself and discussed her previous responsibilities.</w:t>
      </w:r>
      <w:r w:rsidR="00895A52">
        <w:rPr>
          <w:sz w:val="24"/>
          <w:szCs w:val="24"/>
        </w:rPr>
        <w:t xml:space="preserve">                                                           </w:t>
      </w:r>
    </w:p>
    <w:p w:rsidR="00895A52" w:rsidRDefault="00895A52" w:rsidP="00DA33C2">
      <w:pPr>
        <w:pStyle w:val="NoSpacing"/>
        <w:rPr>
          <w:sz w:val="24"/>
          <w:szCs w:val="24"/>
        </w:rPr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:rsidR="00CE201B" w:rsidRDefault="00CE201B" w:rsidP="00DA33C2">
      <w:pPr>
        <w:pStyle w:val="NoSpacing"/>
        <w:rPr>
          <w:b/>
          <w:sz w:val="24"/>
          <w:szCs w:val="24"/>
        </w:rPr>
      </w:pPr>
    </w:p>
    <w:p w:rsidR="00CE201B" w:rsidRPr="00CE201B" w:rsidRDefault="00892D77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Bland reviewed the Closed Meeting Minutes. A decision was made to keep the minutes closed as they were all personnel related. </w:t>
      </w:r>
    </w:p>
    <w:p w:rsidR="00DA33C2" w:rsidRDefault="00DA33C2" w:rsidP="00DA33C2">
      <w:pPr>
        <w:pStyle w:val="NoSpacing"/>
      </w:pPr>
    </w:p>
    <w:p w:rsidR="00895A52" w:rsidRPr="001835B4" w:rsidRDefault="00895A5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F36FE7" w:rsidRDefault="00F36FE7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33C2" w:rsidRDefault="00DA33C2" w:rsidP="00DA33C2">
      <w:pPr>
        <w:pStyle w:val="NoSpacing"/>
      </w:pPr>
      <w:r>
        <w:t>The monthly expenses were reviewed and discu</w:t>
      </w:r>
      <w:r w:rsidR="00F36FE7">
        <w:t xml:space="preserve">ssed. </w:t>
      </w:r>
      <w:r w:rsidR="00AC21FB">
        <w:t xml:space="preserve"> </w:t>
      </w:r>
      <w:r w:rsidR="00CE201B">
        <w:t>The Ann</w:t>
      </w:r>
      <w:r w:rsidR="00892D77">
        <w:t xml:space="preserve">ual Treasurers Report for FY 15-16 was discussed and reviewed.  A motion to accept the Annual Treasurers Report for FY 15-16 was made by Kreps and seconded by Bland. A unanimous open outcry </w:t>
      </w:r>
      <w:r w:rsidR="003B3AA7">
        <w:t xml:space="preserve">vote was made. </w:t>
      </w:r>
    </w:p>
    <w:p w:rsidR="003B3AA7" w:rsidRDefault="003B3AA7" w:rsidP="00DA33C2">
      <w:pPr>
        <w:pStyle w:val="NoSpacing"/>
      </w:pPr>
      <w:r>
        <w:t>A line by line discussion of the</w:t>
      </w:r>
      <w:r w:rsidR="007A7AFD">
        <w:t xml:space="preserve"> FY 2016 Annual Financial Report (</w:t>
      </w:r>
      <w:r>
        <w:t>Comptroller’s Report</w:t>
      </w:r>
      <w:r w:rsidR="007A7AFD">
        <w:t>)</w:t>
      </w:r>
      <w:r>
        <w:t xml:space="preserve"> was held. A mo</w:t>
      </w:r>
      <w:r w:rsidR="007A7AFD">
        <w:t>tion to accept the FY 2016 Annual Financial</w:t>
      </w:r>
      <w:r>
        <w:t xml:space="preserve"> Report was made by Kreps, seconded by Feasley. A unanimous show of hands vote was taken.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DA33C2" w:rsidRDefault="007339DE" w:rsidP="00DA33C2">
      <w:pPr>
        <w:pStyle w:val="NoSpacing"/>
      </w:pPr>
      <w:r>
        <w:t xml:space="preserve"> </w:t>
      </w:r>
    </w:p>
    <w:p w:rsidR="00003055" w:rsidRDefault="003B3AA7" w:rsidP="00DA33C2">
      <w:pPr>
        <w:pStyle w:val="NoSpacing"/>
      </w:pPr>
      <w:r>
        <w:t xml:space="preserve">Election packets are due December 19, 2015. Plattner shared a letter from a concerned community member. The board recommended how to address the concerns expressed. </w:t>
      </w:r>
    </w:p>
    <w:p w:rsidR="00DA33C2" w:rsidRDefault="00DA33C2" w:rsidP="00DA33C2">
      <w:pPr>
        <w:pStyle w:val="NoSpacing"/>
        <w:rPr>
          <w:b/>
          <w:sz w:val="24"/>
          <w:szCs w:val="24"/>
        </w:rPr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440BCF" w:rsidRDefault="00440BCF" w:rsidP="00DA33C2">
      <w:pPr>
        <w:pStyle w:val="NoSpacing"/>
        <w:rPr>
          <w:b/>
          <w:sz w:val="24"/>
          <w:szCs w:val="24"/>
        </w:rPr>
      </w:pPr>
    </w:p>
    <w:p w:rsidR="00440BCF" w:rsidRPr="00440BCF" w:rsidRDefault="003B3AA7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 old business</w:t>
      </w:r>
    </w:p>
    <w:p w:rsidR="00737034" w:rsidRPr="00440BCF" w:rsidRDefault="00737034" w:rsidP="00DA33C2">
      <w:pPr>
        <w:pStyle w:val="NoSpacing"/>
        <w:rPr>
          <w:sz w:val="24"/>
          <w:szCs w:val="24"/>
        </w:rPr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New Business</w:t>
      </w:r>
    </w:p>
    <w:p w:rsidR="003B3AA7" w:rsidRDefault="003B3AA7" w:rsidP="00DA33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decision to let the Authority to Spend Policy stay as written was made. </w:t>
      </w:r>
    </w:p>
    <w:p w:rsidR="00F36FE7" w:rsidRDefault="00F36FE7" w:rsidP="00DA33C2">
      <w:pPr>
        <w:pStyle w:val="NoSpacing"/>
        <w:rPr>
          <w:sz w:val="24"/>
          <w:szCs w:val="24"/>
        </w:rPr>
      </w:pPr>
    </w:p>
    <w:p w:rsidR="00F36FE7" w:rsidRPr="00F36FE7" w:rsidRDefault="00F36FE7" w:rsidP="00DA33C2">
      <w:pPr>
        <w:pStyle w:val="NoSpacing"/>
      </w:pPr>
    </w:p>
    <w:p w:rsidR="00DA33C2" w:rsidRDefault="00DA33C2" w:rsidP="00DA33C2">
      <w:pPr>
        <w:pStyle w:val="NoSpacing"/>
      </w:pPr>
      <w:r>
        <w:t>Th</w:t>
      </w:r>
      <w:r w:rsidR="00F36FE7">
        <w:t xml:space="preserve">e </w:t>
      </w:r>
      <w:r w:rsidR="00737034">
        <w:t>next meeting will be</w:t>
      </w:r>
      <w:r w:rsidR="003B3AA7">
        <w:t xml:space="preserve"> January 10, 2017</w:t>
      </w:r>
      <w:r w:rsidR="00440BCF">
        <w:t xml:space="preserve"> at 6:30. Feasley</w:t>
      </w:r>
      <w:r>
        <w:t xml:space="preserve"> motione</w:t>
      </w:r>
      <w:r w:rsidR="003B3AA7">
        <w:t>d to adjourn the meeting at 7:23</w:t>
      </w:r>
      <w:r>
        <w:t xml:space="preserve"> p.</w:t>
      </w:r>
      <w:r w:rsidR="00687068">
        <w:t>m.</w:t>
      </w:r>
      <w:r w:rsidR="003B3AA7">
        <w:t xml:space="preserve">  Motion was seconded by Bland</w:t>
      </w:r>
      <w:r>
        <w:t xml:space="preserve">. 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  <w:r>
        <w:t xml:space="preserve">Respectfully submitted, </w:t>
      </w: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</w:p>
    <w:p w:rsidR="00DA33C2" w:rsidRDefault="00DA33C2" w:rsidP="00DA33C2">
      <w:pPr>
        <w:pStyle w:val="NoSpacing"/>
      </w:pPr>
    </w:p>
    <w:p w:rsidR="00DA33C2" w:rsidRDefault="00687068" w:rsidP="00DA33C2">
      <w:pPr>
        <w:pStyle w:val="NoSpacing"/>
      </w:pPr>
      <w:r>
        <w:t>Ronda Hess</w:t>
      </w:r>
    </w:p>
    <w:p w:rsidR="0016698C" w:rsidRDefault="0016698C"/>
    <w:sectPr w:rsidR="00166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2"/>
    <w:rsid w:val="00003055"/>
    <w:rsid w:val="00052264"/>
    <w:rsid w:val="0016698C"/>
    <w:rsid w:val="001835B4"/>
    <w:rsid w:val="00194C70"/>
    <w:rsid w:val="001D36D4"/>
    <w:rsid w:val="002230C0"/>
    <w:rsid w:val="003B3AA7"/>
    <w:rsid w:val="003B3F9C"/>
    <w:rsid w:val="003B6072"/>
    <w:rsid w:val="00440BCF"/>
    <w:rsid w:val="005A6E23"/>
    <w:rsid w:val="006239AB"/>
    <w:rsid w:val="006523BA"/>
    <w:rsid w:val="00687068"/>
    <w:rsid w:val="007339DE"/>
    <w:rsid w:val="00737034"/>
    <w:rsid w:val="007A7AFD"/>
    <w:rsid w:val="0088000D"/>
    <w:rsid w:val="00892D77"/>
    <w:rsid w:val="00895A52"/>
    <w:rsid w:val="009779AF"/>
    <w:rsid w:val="009C7732"/>
    <w:rsid w:val="00AC21FB"/>
    <w:rsid w:val="00C16B3B"/>
    <w:rsid w:val="00CE201B"/>
    <w:rsid w:val="00D43E95"/>
    <w:rsid w:val="00DA33C2"/>
    <w:rsid w:val="00E130F0"/>
    <w:rsid w:val="00EF6661"/>
    <w:rsid w:val="00F36FE7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D80E5-8B29-4ED2-9352-C2E3B2F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33C2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A50C-4480-4C5C-AAE8-747AF0FF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Hudson ILL</cp:lastModifiedBy>
  <cp:revision>2</cp:revision>
  <dcterms:created xsi:type="dcterms:W3CDTF">2017-01-11T18:18:00Z</dcterms:created>
  <dcterms:modified xsi:type="dcterms:W3CDTF">2017-01-11T18:18:00Z</dcterms:modified>
</cp:coreProperties>
</file>